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F3829" w:rsidTr="003D7B7E">
        <w:tc>
          <w:tcPr>
            <w:tcW w:w="9747" w:type="dxa"/>
          </w:tcPr>
          <w:p w:rsidR="00CF3829" w:rsidRPr="009E43B6" w:rsidRDefault="009F04A1" w:rsidP="009F04A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9E43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Дневен център за подкрепа на деца с увреждания и техните семейства</w:t>
            </w:r>
            <w:r w:rsidR="005070E0" w:rsidRPr="009E43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/ Дневен център за подкрепа на деца с тежки множествени увреждания и техните семейства с капацитет 30 места за дневна грижа и 60 места за консултативни услуги</w:t>
            </w:r>
          </w:p>
        </w:tc>
      </w:tr>
    </w:tbl>
    <w:p w:rsidR="00CF3829" w:rsidRDefault="00CF3829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636352" w:rsidRPr="00636352" w:rsidRDefault="00636352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1. ГРАДОУСТРОЙСТВЕНИ И СИТУАЦИОННИ ИЗИСКВАНИЯ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, в т.ч. изисквания към прилежащата социална инфраструктура (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наличие и достъп до </w:t>
      </w:r>
      <w:r w:rsidR="00C0350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лечебни</w:t>
      </w:r>
      <w:r w:rsidR="00C03506"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заведения, други социални услуги, 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детски градини, училища и т.н.), минимални отстояния от</w:t>
      </w:r>
      <w:r w:rsidR="00A633B8" w:rsidRP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уличнорегулационната линия на парцела към транспортни артерии с интензивно движение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и т.н. </w:t>
      </w:r>
    </w:p>
    <w:p w:rsidR="002A52EC" w:rsidRPr="002837EE" w:rsidRDefault="002A52EC" w:rsidP="002A52EC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Препоръчително е центъра да се ситуира </w:t>
      </w:r>
      <w:r w:rsidRPr="0075770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по възможност в жилищен район на населеното място с изградена достъпна архитектурна среда (да се избягва съседство с промишлени зони и зони с прекалено интензивно движение и шумови натоварвания), до лечебно заведение за болнична помощ, аптеки, стоматологична помощ, детска ясла и детски градини, училище, паркови площи и спортни площадки.</w:t>
      </w:r>
      <w:r w:rsidRPr="00757708"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Д</w:t>
      </w:r>
      <w:r w:rsidRPr="0075770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а е осигурена транспортна инфраструктура – изградена улична мрежа и тротоари за пешеходци.</w:t>
      </w:r>
    </w:p>
    <w:p w:rsidR="00636352" w:rsidRPr="00636352" w:rsidRDefault="00092845" w:rsidP="000928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Допуска се ново строителство на дневен център само по изключение, при доказана необходимост и доказателства, че няма други възможности, тоест в рамките на общината няма материална база, която да може с по-малко средства от тези необходими за ново строителство, да се ремонтира, преустрои и/или реконструира, оборудва, по начин, че да е подходяща и да отговаря на функционалните изисквания за услугата.</w:t>
      </w:r>
    </w:p>
    <w:p w:rsidR="00F313DF" w:rsidRDefault="00973021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2. </w:t>
      </w:r>
      <w:r w:rsidR="00CD1485"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ОСНОВНИ КОМПОЗИЦИОННИ И ФУНКЦИОНАЛНИ</w:t>
      </w:r>
      <w:r w:rsidRPr="00636352">
        <w:rPr>
          <w:rFonts w:ascii="Times New Roman" w:hAnsi="Times New Roman" w:cs="Times New Roman"/>
          <w:sz w:val="24"/>
          <w:szCs w:val="24"/>
        </w:rPr>
        <w:t xml:space="preserve"> </w:t>
      </w:r>
      <w:r w:rsidR="00CD1485"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2A52EC" w:rsidRPr="00C03506" w:rsidRDefault="002A52EC" w:rsidP="00C0350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C0350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Ориентацията в центъра да е лесна, а достъпът безпрепятствен, вкл. на децата с двигателни увреждания и затруднена мобилност.</w:t>
      </w:r>
    </w:p>
    <w:p w:rsidR="002A52EC" w:rsidRPr="00C03506" w:rsidRDefault="002A52EC" w:rsidP="00C0350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C0350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Основните помещения в център да са разположени и оразмерени така, че да осигуряват удобно разполагане на необходимото обзавеждане и оборудване за индивидуална или групова работа/занимания с децата. Фоайето на центъра да е разположено и оразмерено така, че да осигурява връзка с всички основни помещения за работа и необходимия брой места за сядане и изчакване.</w:t>
      </w:r>
    </w:p>
    <w:p w:rsidR="00C1620D" w:rsidRPr="00C1620D" w:rsidRDefault="00C1620D">
      <w:pPr>
        <w:rPr>
          <w:rFonts w:ascii="Times New Roman" w:eastAsia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</w:p>
    <w:p w:rsidR="00CD1485" w:rsidRPr="00C1620D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о отношение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 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помещения и площи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682"/>
        <w:gridCol w:w="2555"/>
        <w:gridCol w:w="1469"/>
        <w:gridCol w:w="1366"/>
      </w:tblGrid>
      <w:tr w:rsidR="00973021" w:rsidRPr="00973021" w:rsidTr="00D3714D">
        <w:trPr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Описание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, изисквания към помещенията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минимална</w:t>
            </w: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(препоръчителна)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5070E0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20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Зала </w:t>
            </w:r>
            <w:proofErr w:type="gramStart"/>
            <w:r w:rsidRPr="00A20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  <w:r w:rsidRPr="00A20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лечебна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рехабилитация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/психомоторика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Кабинет логопед/психолог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Зала за индивидуална работа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5070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може да са </w:t>
            </w:r>
            <w:r w:rsidR="005070E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две</w:t>
            </w: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или повече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Зала за групова работа</w:t>
            </w:r>
            <w:r w:rsidR="00507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/дневен престой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5070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 </w:t>
            </w:r>
            <w:r w:rsidR="005070E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Препоръчително 2 зали.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площ/коридори/фоайета</w:t>
            </w:r>
            <w:r w:rsidR="00507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/складове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 </w:t>
            </w:r>
            <w:r w:rsidR="005070E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Да се предвиди място за преобличане на децата/гардеробно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Санитарно помещение с баня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5070E0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Две, едното от които за лица с мобилни затруднения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Санитарно помещение с баня за персонала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Само едно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4,5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Стая за персонала</w:t>
            </w:r>
            <w:r w:rsidR="00507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място за преобличане на персонала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5070E0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A94591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Кухня/</w:t>
            </w:r>
            <w:proofErr w:type="spellStart"/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разливочно</w:t>
            </w:r>
            <w:proofErr w:type="spellEnd"/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трапезария (кът за хранене).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Кухнята е обзаведена с необходимото за съхранение и приготвяне на храна и хранене оборудване, домакински електроуреди, съдове и прибори. (10м2 кухня/</w:t>
            </w:r>
            <w:proofErr w:type="spellStart"/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разливочно</w:t>
            </w:r>
            <w:proofErr w:type="spellEnd"/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+ 15 м2 място за хранене)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</w:tr>
      <w:tr w:rsidR="00F705D7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5D7" w:rsidRPr="004D5248" w:rsidRDefault="00F705D7" w:rsidP="00A94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5D7" w:rsidRPr="004D5248" w:rsidRDefault="001C64D1" w:rsidP="001C6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Психос</w:t>
            </w:r>
            <w:r w:rsidR="00F70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ензорна</w:t>
            </w:r>
            <w:proofErr w:type="spellEnd"/>
            <w:r w:rsidR="00F70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зала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5D7" w:rsidRPr="004D5248" w:rsidRDefault="00F705D7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5D7" w:rsidRPr="004D5248" w:rsidRDefault="00F705D7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5D7" w:rsidRPr="004D5248" w:rsidRDefault="00F705D7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4D524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F70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="00F70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Място за почивка на потребителите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248" w:rsidRPr="004D5248" w:rsidRDefault="004D524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Място, където децата ще могат да почиват/спят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248" w:rsidRPr="004D5248" w:rsidRDefault="004D524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D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</w:tr>
      <w:tr w:rsidR="00A27728" w:rsidRPr="004D5248" w:rsidTr="004D524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728" w:rsidRPr="00A27728" w:rsidRDefault="00A27728" w:rsidP="00F70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728" w:rsidRPr="00315253" w:rsidRDefault="00A2772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Дворно място с подходящи съоръжения за деца с увреждания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728" w:rsidRPr="00315253" w:rsidRDefault="00A27728" w:rsidP="004D5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Да се предвидят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перголи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/сенници за двора</w:t>
            </w:r>
            <w:r w:rsidR="003152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  <w:t xml:space="preserve">. </w:t>
            </w:r>
            <w:r w:rsidR="003152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При възможност да се направи сензорна градина.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728" w:rsidRPr="004D5248" w:rsidRDefault="00A2772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728" w:rsidRPr="004D5248" w:rsidRDefault="00A27728" w:rsidP="004D5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973021" w:rsidRPr="00973021" w:rsidTr="00973021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3021" w:rsidRPr="00973021" w:rsidRDefault="00F91A8E" w:rsidP="004B7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Индикативна обща </w:t>
            </w:r>
            <w:r w:rsidR="004B7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разгъната-застроена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площ (РЗП), м2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73021" w:rsidRPr="00973021" w:rsidRDefault="003615E1" w:rsidP="0097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235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73021" w:rsidRPr="00973021" w:rsidRDefault="0051453A" w:rsidP="00361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  <w:r w:rsidR="00361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</w:tbl>
    <w:p w:rsidR="00973021" w:rsidRDefault="0097302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1620D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.</w:t>
      </w:r>
      <w:r w:rsidRPr="00C1620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о отношение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на</w:t>
      </w:r>
      <w:r w:rsidRPr="00C1620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оборудване/обзавеждане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904"/>
        <w:gridCol w:w="5386"/>
      </w:tblGrid>
      <w:tr w:rsidR="005070E0" w:rsidRPr="00973021" w:rsidTr="00164FFE">
        <w:trPr>
          <w:trHeight w:val="1200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0E0" w:rsidRPr="00973021" w:rsidRDefault="005070E0" w:rsidP="00164F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0E0" w:rsidRPr="00973021" w:rsidRDefault="005070E0" w:rsidP="00164F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0E0" w:rsidRPr="00973021" w:rsidRDefault="005070E0" w:rsidP="00164F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Описание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, изисквания към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обзавеждането/оборудването</w:t>
            </w:r>
          </w:p>
        </w:tc>
      </w:tr>
      <w:tr w:rsidR="005070E0" w:rsidRPr="00973021" w:rsidTr="00164FFE">
        <w:trPr>
          <w:trHeight w:val="31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0E0" w:rsidRPr="00973021" w:rsidRDefault="005070E0" w:rsidP="00164F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0E0" w:rsidRPr="00973021" w:rsidRDefault="005070E0" w:rsidP="00164F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20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Зала </w:t>
            </w:r>
            <w:proofErr w:type="gramStart"/>
            <w:r w:rsidRPr="00A20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  <w:r w:rsidRPr="00A20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лечебна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рехабилитация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/психомоторика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0E0" w:rsidRPr="00092845" w:rsidRDefault="005070E0" w:rsidP="00164FF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454">
              <w:rPr>
                <w:rFonts w:ascii="Times New Roman" w:hAnsi="Times New Roman" w:cs="Times New Roman"/>
                <w:sz w:val="24"/>
                <w:szCs w:val="24"/>
              </w:rPr>
              <w:t>Кушетка/масажна – 1 бр.</w:t>
            </w:r>
          </w:p>
          <w:p w:rsidR="007D4A41" w:rsidRPr="007D4A41" w:rsidRDefault="007D4A41" w:rsidP="009013DA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41">
              <w:rPr>
                <w:rFonts w:ascii="Times New Roman" w:hAnsi="Times New Roman" w:cs="Times New Roman"/>
                <w:sz w:val="24"/>
                <w:szCs w:val="24"/>
              </w:rPr>
              <w:t xml:space="preserve">Широка кушетка с регулираща се височина за прилагане на специализирани </w:t>
            </w:r>
            <w:proofErr w:type="spellStart"/>
            <w:r w:rsidRPr="007D4A41">
              <w:rPr>
                <w:rFonts w:ascii="Times New Roman" w:hAnsi="Times New Roman" w:cs="Times New Roman"/>
                <w:sz w:val="24"/>
                <w:szCs w:val="24"/>
              </w:rPr>
              <w:t>кинезитерапевтични</w:t>
            </w:r>
            <w:proofErr w:type="spellEnd"/>
            <w:r w:rsidRPr="007D4A41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– 1 бр.</w:t>
            </w:r>
          </w:p>
          <w:p w:rsidR="007D4A41" w:rsidRPr="00BE0454" w:rsidRDefault="007D4A41" w:rsidP="009013DA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41">
              <w:rPr>
                <w:rFonts w:ascii="Times New Roman" w:hAnsi="Times New Roman" w:cs="Times New Roman"/>
                <w:sz w:val="24"/>
                <w:szCs w:val="24"/>
              </w:rPr>
              <w:t>Позициониращ /терапевтичен/</w:t>
            </w:r>
            <w:r w:rsidR="008940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4A41">
              <w:rPr>
                <w:rFonts w:ascii="Times New Roman" w:hAnsi="Times New Roman" w:cs="Times New Roman"/>
                <w:sz w:val="24"/>
                <w:szCs w:val="24"/>
              </w:rPr>
              <w:t xml:space="preserve">стол за деца с увреждания – </w:t>
            </w:r>
            <w:proofErr w:type="spellStart"/>
            <w:r w:rsidRPr="007D4A41">
              <w:rPr>
                <w:rFonts w:ascii="Times New Roman" w:hAnsi="Times New Roman" w:cs="Times New Roman"/>
                <w:sz w:val="24"/>
                <w:szCs w:val="24"/>
              </w:rPr>
              <w:t>вертикализатор</w:t>
            </w:r>
            <w:proofErr w:type="spellEnd"/>
            <w:r w:rsidRPr="007D4A41">
              <w:rPr>
                <w:rFonts w:ascii="Times New Roman" w:hAnsi="Times New Roman" w:cs="Times New Roman"/>
                <w:sz w:val="24"/>
                <w:szCs w:val="24"/>
              </w:rPr>
              <w:t xml:space="preserve"> с работен плот и </w:t>
            </w:r>
            <w:r w:rsidRPr="007D4A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регулируеми разстояния – 2 бр. различни размери съобразно възрастовите групи.</w:t>
            </w:r>
          </w:p>
          <w:p w:rsidR="005070E0" w:rsidRPr="0065650E" w:rsidRDefault="005070E0" w:rsidP="00164FF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50E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Стълба за рехабилитация</w:t>
            </w:r>
            <w:r w:rsidRPr="006565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 1 бр.</w:t>
            </w:r>
          </w:p>
          <w:p w:rsidR="005070E0" w:rsidRPr="0065650E" w:rsidRDefault="005070E0" w:rsidP="00164FF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5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6565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Шведска стена – 1 бр.</w:t>
            </w:r>
          </w:p>
          <w:p w:rsidR="005070E0" w:rsidRDefault="005070E0" w:rsidP="00164FF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60481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Вертикализатор</w:t>
            </w:r>
            <w:proofErr w:type="spellEnd"/>
            <w:r w:rsidRPr="0060481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604816">
              <w:rPr>
                <w:rFonts w:ascii="Times New Roman" w:hAnsi="Times New Roman" w:cs="Times New Roman"/>
                <w:sz w:val="24"/>
                <w:szCs w:val="24"/>
              </w:rPr>
              <w:t>2 бр. различни размери съобразно възрастовите групи.</w:t>
            </w:r>
          </w:p>
          <w:p w:rsidR="005070E0" w:rsidRDefault="005070E0" w:rsidP="00164FF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816">
              <w:rPr>
                <w:rFonts w:ascii="Times New Roman" w:hAnsi="Times New Roman" w:cs="Times New Roman"/>
                <w:sz w:val="24"/>
                <w:szCs w:val="24"/>
              </w:rPr>
              <w:t>Проходилка</w:t>
            </w:r>
            <w:proofErr w:type="spellEnd"/>
            <w:r w:rsidRPr="00604816">
              <w:rPr>
                <w:rFonts w:ascii="Times New Roman" w:hAnsi="Times New Roman" w:cs="Times New Roman"/>
                <w:sz w:val="24"/>
                <w:szCs w:val="24"/>
              </w:rPr>
              <w:t xml:space="preserve"> за деца с увреждания - 2 бр. различни размери съобразно възрастовите групи.</w:t>
            </w:r>
          </w:p>
          <w:p w:rsidR="005070E0" w:rsidRPr="00BE0454" w:rsidRDefault="005070E0" w:rsidP="00164FF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E04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Многофункционални модули – 5 бр.</w:t>
            </w:r>
          </w:p>
          <w:p w:rsidR="005070E0" w:rsidRPr="00BE0454" w:rsidRDefault="005070E0" w:rsidP="00164FF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E04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Огледала:</w:t>
            </w:r>
          </w:p>
          <w:p w:rsidR="005070E0" w:rsidRPr="00BE0454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4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80/160 см-</w:t>
            </w:r>
            <w:r w:rsidRPr="00BE04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бр.</w:t>
            </w:r>
          </w:p>
          <w:p w:rsidR="005070E0" w:rsidRPr="00BE0454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454">
              <w:rPr>
                <w:rFonts w:ascii="Times New Roman" w:hAnsi="Times New Roman" w:cs="Times New Roman"/>
                <w:sz w:val="24"/>
                <w:szCs w:val="24"/>
              </w:rPr>
              <w:t>- 120/</w:t>
            </w:r>
            <w:proofErr w:type="spellStart"/>
            <w:r w:rsidRPr="00BE045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proofErr w:type="spellEnd"/>
            <w:r w:rsidRPr="00BE0454">
              <w:rPr>
                <w:rFonts w:ascii="Times New Roman" w:hAnsi="Times New Roman" w:cs="Times New Roman"/>
                <w:sz w:val="24"/>
                <w:szCs w:val="24"/>
              </w:rPr>
              <w:t xml:space="preserve"> см. – 1 бр.</w:t>
            </w:r>
          </w:p>
          <w:p w:rsidR="005070E0" w:rsidRPr="00BE0454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454">
              <w:rPr>
                <w:rFonts w:ascii="Times New Roman" w:hAnsi="Times New Roman" w:cs="Times New Roman"/>
                <w:sz w:val="24"/>
                <w:szCs w:val="24"/>
              </w:rPr>
              <w:t>- 100/170 см. – 1 бр.</w:t>
            </w:r>
          </w:p>
          <w:p w:rsidR="005070E0" w:rsidRPr="005C22F3" w:rsidRDefault="005070E0" w:rsidP="005C22F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2F3">
              <w:rPr>
                <w:rFonts w:ascii="Times New Roman" w:hAnsi="Times New Roman" w:cs="Times New Roman"/>
                <w:sz w:val="24"/>
                <w:szCs w:val="24"/>
              </w:rPr>
              <w:t>Дюшеци:</w:t>
            </w:r>
          </w:p>
          <w:p w:rsidR="005070E0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- 120/60/7 см. – 1 бр.</w:t>
            </w:r>
          </w:p>
          <w:p w:rsidR="005070E0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- 180/130/7 см. – 1 бр.</w:t>
            </w:r>
          </w:p>
          <w:p w:rsidR="005070E0" w:rsidRPr="003F1A60" w:rsidRDefault="005070E0" w:rsidP="005C22F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Топки:</w:t>
            </w:r>
          </w:p>
          <w:p w:rsidR="005070E0" w:rsidRPr="003F1A60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релефна повърхност</w:t>
            </w: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2 бр.</w:t>
            </w:r>
          </w:p>
          <w:p w:rsidR="005070E0" w:rsidRPr="003F1A60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твърда топка с релефна повърх</w:t>
            </w: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ост за масаж</w:t>
            </w: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1 бр.</w:t>
            </w:r>
          </w:p>
          <w:p w:rsidR="005070E0" w:rsidRPr="003F1A60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форма на фъстък, с грапава повърхност</w:t>
            </w: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2 бр.</w:t>
            </w:r>
          </w:p>
          <w:p w:rsidR="005070E0" w:rsidRPr="003F1A60" w:rsidRDefault="005070E0" w:rsidP="00164FFE">
            <w:pPr>
              <w:pStyle w:val="ListParagraph"/>
              <w:autoSpaceDE w:val="0"/>
              <w:autoSpaceDN w:val="0"/>
              <w:adjustRightInd w:val="0"/>
              <w:spacing w:after="160" w:line="259" w:lineRule="auto"/>
              <w:ind w:left="355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грапава повърхност 50 см диаметър </w:t>
            </w: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 2 бр.</w:t>
            </w:r>
          </w:p>
          <w:p w:rsidR="005070E0" w:rsidRPr="00973021" w:rsidRDefault="005070E0" w:rsidP="000928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proofErr w:type="spellStart"/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сензибол</w:t>
            </w:r>
            <w:proofErr w:type="spellEnd"/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диаметър 20</w:t>
            </w:r>
            <w:r w:rsidR="008940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см</w:t>
            </w: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1 бр.- </w:t>
            </w:r>
            <w:proofErr w:type="spellStart"/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сензибол</w:t>
            </w:r>
            <w:proofErr w:type="spellEnd"/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диаметър 1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="008940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8199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см </w:t>
            </w:r>
            <w:r w:rsidRPr="003F1A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 1 бр.</w:t>
            </w:r>
          </w:p>
        </w:tc>
      </w:tr>
      <w:tr w:rsidR="00F705D7" w:rsidRPr="00973021" w:rsidTr="00164FFE">
        <w:trPr>
          <w:trHeight w:val="31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5D7" w:rsidRDefault="00F705D7" w:rsidP="00164F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5D7" w:rsidRPr="00187BEA" w:rsidRDefault="001C64D1" w:rsidP="001C64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Психос</w:t>
            </w:r>
            <w:r w:rsidR="000040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ензорна</w:t>
            </w:r>
            <w:proofErr w:type="spellEnd"/>
            <w:r w:rsidR="000040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зала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</w:rPr>
              <w:t>Прожектор с постоянен филтър – 1 бр.</w:t>
            </w:r>
          </w:p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огледална сфера с двигател – 1 бр.</w:t>
            </w:r>
          </w:p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Воден кът с два броя кули с платформи и огледала-ъгъл</w:t>
            </w:r>
          </w:p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Ултравиолетов панел и </w:t>
            </w:r>
            <w:proofErr w:type="spellStart"/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аксеоари</w:t>
            </w:r>
            <w:proofErr w:type="spellEnd"/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– 1 бр.</w:t>
            </w:r>
          </w:p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</w:t>
            </w:r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длъбнато </w:t>
            </w:r>
            <w:proofErr w:type="spellStart"/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удароустойчво</w:t>
            </w:r>
            <w:proofErr w:type="spellEnd"/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акрилно</w:t>
            </w:r>
            <w:proofErr w:type="spellEnd"/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огледало </w:t>
            </w: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 1 бр.</w:t>
            </w:r>
          </w:p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2B8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</w:t>
            </w:r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зпъкнало </w:t>
            </w:r>
            <w:proofErr w:type="spellStart"/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удароустойчво</w:t>
            </w:r>
            <w:proofErr w:type="spellEnd"/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акрилно</w:t>
            </w:r>
            <w:proofErr w:type="spellEnd"/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огледало “единица”</w:t>
            </w:r>
            <w:r w:rsidRPr="00372B8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1 бр.</w:t>
            </w:r>
          </w:p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Диоден</w:t>
            </w:r>
            <w:proofErr w:type="spellEnd"/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тунел</w:t>
            </w:r>
          </w:p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Прожектор за релаксация – 1 бр.</w:t>
            </w:r>
          </w:p>
          <w:p w:rsidR="000040A4" w:rsidRPr="00372B80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ксесоари маслени филтри – комплект</w:t>
            </w:r>
          </w:p>
          <w:p w:rsidR="000040A4" w:rsidRPr="009D3CF8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Звездно небе/кът за усамотяване</w:t>
            </w:r>
          </w:p>
          <w:p w:rsidR="000040A4" w:rsidRPr="009D3CF8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CF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Светлинен водопад/завеса с  източник на светлина сноп 100 бр. 2м. дължина, 50 Вт – 1 бр. </w:t>
            </w:r>
          </w:p>
          <w:p w:rsidR="000040A4" w:rsidRPr="000040A4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B8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</w:t>
            </w:r>
            <w:r w:rsidRPr="00CB5C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илимчета дунапрен с кожа 200/1300/40 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1 бр.</w:t>
            </w:r>
            <w:r w:rsidRPr="00372B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705D7" w:rsidRPr="000040A4" w:rsidRDefault="000040A4" w:rsidP="000040A4">
            <w:pPr>
              <w:pStyle w:val="ListParagraph"/>
              <w:numPr>
                <w:ilvl w:val="1"/>
                <w:numId w:val="3"/>
              </w:numPr>
              <w:ind w:left="497" w:hanging="4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0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Музикално водно легло с вибрации и музика </w:t>
            </w:r>
            <w:r w:rsidRPr="000040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– 1 бр.</w:t>
            </w:r>
          </w:p>
        </w:tc>
      </w:tr>
      <w:tr w:rsidR="005070E0" w:rsidRPr="00973021" w:rsidTr="00315253">
        <w:trPr>
          <w:trHeight w:val="31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0E0" w:rsidRPr="00973021" w:rsidRDefault="000040A4" w:rsidP="00164F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0E0" w:rsidRPr="00973021" w:rsidRDefault="005070E0" w:rsidP="00164F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87B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Помещение за почивка на децата с увреждания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0E0" w:rsidRPr="00973021" w:rsidRDefault="005070E0" w:rsidP="00164F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Pr="00772F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Препоръчително е леглата в помещенията за спане да са сгъваеми тип „легло в шкаф”;</w:t>
            </w:r>
          </w:p>
        </w:tc>
      </w:tr>
      <w:tr w:rsidR="00315253" w:rsidRPr="00973021" w:rsidTr="00315253">
        <w:trPr>
          <w:trHeight w:val="315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253" w:rsidRDefault="00315253" w:rsidP="00164F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253" w:rsidRPr="00187BEA" w:rsidRDefault="00315253" w:rsidP="00164F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Сензорна градина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253" w:rsidRPr="00315253" w:rsidRDefault="00315253" w:rsidP="003152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Сензорните градини са насочени към стимулиране на сетивата на човека и са особено полезни за хората с увреждания. За развитието на </w:t>
            </w:r>
            <w:proofErr w:type="spellStart"/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тактилни</w:t>
            </w:r>
            <w:proofErr w:type="spellEnd"/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усещания, се използват различни видове покритие - кори, пясък, дърво или малки пръчки. За </w:t>
            </w:r>
            <w:proofErr w:type="spellStart"/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тактилни</w:t>
            </w:r>
            <w:proofErr w:type="spellEnd"/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усещания помагат и растения, като вълнист </w:t>
            </w:r>
            <w:proofErr w:type="spellStart"/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Stachys</w:t>
            </w:r>
            <w:proofErr w:type="spellEnd"/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плюшени листа и кора от Амур кадифе. Използва се и мириса на цветя, дървета и храсти. Но при избора на растения трябва да се помисли за безопасността, например бодливи цветя (роза и други), не могат да бъдат засадени, където има деца или хора с увреждания, тъй като техните </w:t>
            </w:r>
            <w:proofErr w:type="spellStart"/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бодли</w:t>
            </w:r>
            <w:proofErr w:type="spellEnd"/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могат да наранят.</w:t>
            </w:r>
          </w:p>
          <w:p w:rsidR="00315253" w:rsidRPr="00315253" w:rsidRDefault="00315253" w:rsidP="003152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15253" w:rsidRPr="00315253" w:rsidRDefault="00315253" w:rsidP="003152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развитието на слуховите усещания, могат да се използват водни съоръжения, водопади и фонтани, които създават очарователна мелодия от бълбукането на водата. Ароматни растения привличат насекоми и птици, които забавляват с тяхното пеене. Ако се засадят широколистни растения, ще се чува и шумоленето на листата. Създаване на специализирани обекти, като например звънци или кухи тръби също е много ефективно. За деца и хора с намалено зрение за предпочитане е да се създадат цветни градини, които контрастират. Някои деца ще могат да участват в засяване и грижите за растенията, като по този начин развиват двигателни умения.  </w:t>
            </w:r>
          </w:p>
          <w:p w:rsidR="00315253" w:rsidRPr="00315253" w:rsidRDefault="00315253" w:rsidP="003152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15253" w:rsidRPr="00973021" w:rsidRDefault="00315253" w:rsidP="003152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152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За деца с  дълбоки и тежки увреждания е необходимо по безопасен начин да им се предложи широк спектър от сетивни усещания и в сензорната градина могат да реагират на различни естествени стимули, чиито интензитет нараства от само себе си, или могат да взаимодействат с други, при което да правят избор и да имат очаквания. Различните пространства са проектирани с различни цели – да успокояват, да стимулират или да обучават.</w:t>
            </w:r>
          </w:p>
        </w:tc>
      </w:tr>
    </w:tbl>
    <w:p w:rsidR="005070E0" w:rsidRDefault="005070E0" w:rsidP="002A52E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5070E0" w:rsidRDefault="005070E0" w:rsidP="002A52E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2A52EC" w:rsidRPr="00DA1EF2" w:rsidRDefault="002A52EC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Мебелировката да осигурява комфорт и да позволява вещите и пособията за занимания да се съхраняват в шкафове и етажерки;</w:t>
      </w:r>
    </w:p>
    <w:p w:rsidR="002A52EC" w:rsidRPr="00DA1EF2" w:rsidRDefault="002A52EC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Разположението на мебелите да осигурява лесно преминаване на потребители със затруднена мобилност;</w:t>
      </w:r>
    </w:p>
    <w:p w:rsidR="002A52EC" w:rsidRPr="00DA1EF2" w:rsidRDefault="002A52EC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lastRenderedPageBreak/>
        <w:t>Да се предвиди кушетка в санитарните възли за обслужване на деца, които са несамостоятелни и с проблеми в придвижването;</w:t>
      </w:r>
    </w:p>
    <w:p w:rsidR="00762296" w:rsidRPr="00DA1EF2" w:rsidRDefault="005070E0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За услугата Дневен център за подкрепа на деца с тежки множествени увреждания и техните семейства д</w:t>
      </w:r>
      <w:r w:rsidR="00762296"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а бъдат осигурени стационарни или подвижни повдигащи устройства;</w:t>
      </w:r>
    </w:p>
    <w:p w:rsidR="00973021" w:rsidRPr="00DA1EF2" w:rsidRDefault="002A52EC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В кабинета психолог/логопед, освен обзавеждането на работното място за специалиста, да се предвиди маса, стол и огледало.</w:t>
      </w:r>
      <w:r w:rsidR="00DA1EF2"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Да се предвидят и достатъчен набор от дидактични материали за работа в групите и за специализираните кабинети.</w:t>
      </w:r>
    </w:p>
    <w:p w:rsidR="00092845" w:rsidRDefault="00092845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</w:pPr>
    </w:p>
    <w:p w:rsidR="00973021" w:rsidRDefault="00CD1485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3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ДРУГИ</w:t>
      </w:r>
      <w:r w:rsidRPr="00636352">
        <w:rPr>
          <w:rFonts w:ascii="Times New Roman" w:hAnsi="Times New Roman" w:cs="Times New Roman"/>
          <w:sz w:val="24"/>
          <w:szCs w:val="24"/>
        </w:rPr>
        <w:t xml:space="preserve"> </w:t>
      </w:r>
      <w:r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Ключовете за осветлението и контактите да са на височина за достъп от инвалидна количка и контактите да са обезопасени, съгласно Наредба №4/01.07.2009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увреждания; 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Сградата да е оборудвана с външно осветление съгласно Наредба №6 и Стандартите за осветеност;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Сградата да е оборудвана с домофон, телефонен пост и да е осигурена с интернет-връзка;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Откритите площадки и съоръжения се изпълняват с материали и покрития, устойчиви на атмосферни влияния;</w:t>
      </w:r>
    </w:p>
    <w:p w:rsidR="00FE3A04" w:rsidRPr="00DA1EF2" w:rsidRDefault="00FE3A04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Помещенията да имат пряко странично осветление.</w:t>
      </w:r>
    </w:p>
    <w:p w:rsidR="00BD73C6" w:rsidRPr="00DA1EF2" w:rsidRDefault="00FE3A04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Стаите да са с прозорци, които се отварят по начин, гарантиращ безопасност и възможност за проветряване. Да се предвидят комарници на вратите и прозорците. Подпрозоречната височина в помещенията е най-малко </w:t>
      </w:r>
      <w:smartTag w:uri="urn:schemas-microsoft-com:office:smarttags" w:element="metricconverter">
        <w:smartTagPr>
          <w:attr w:name="ProductID" w:val="85 см"/>
        </w:smartTagPr>
        <w:r w:rsidRPr="00DA1EF2">
          <w:rPr>
            <w:rFonts w:ascii="Times New Roman" w:eastAsia="Times New Roman" w:hAnsi="Times New Roman" w:cs="Times New Roman"/>
            <w:bCs/>
            <w:sz w:val="24"/>
            <w:szCs w:val="24"/>
            <w:shd w:val="clear" w:color="auto" w:fill="FEFEFE"/>
          </w:rPr>
          <w:t>85 см</w:t>
        </w:r>
      </w:smartTag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. По-малка височина се допуска, ако прозоречните отвори са обезопасени или пред помещението има тераса. От външна страна на прозорците се поставят прегради против насекоми, а когато е необходимо и прегради (в надземните помещения) за обезопасяване и сигурност на потребителите на услугата. Прозорците и другите отвори се изграждат по начин, който не създава условия за събиране на прах и отпадъци;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Вътрешните и външните врати трябва да са обезопасени. Те нямат прагове, а бравите им се поставят на височина, позволяваща да се ползват от потребители със затруднена мобилност;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Санитарните помещения се проветряват механично или с вентилационна система;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Широчината на всички коридори и врати по пътя на движение да са съобразени с широчината, необходима за преминаване на инвалидна количка. Навсякъде по всички коридори и там, където е необходимо, има ръкохватки и парапети;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Таваните и прикрепените към тях висящи конструкции и инсталации са изработени от материал и монтирани по начин, който не допуска натрупване на замърсяване, кондензация на пари, поява на нежелани плесени или падане на частици;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Подовите настилки и стените са изработени от материал, който дава възможност да се поддържат в добро състояние, позволява лесно почистване и дезинфекция;</w:t>
      </w:r>
    </w:p>
    <w:p w:rsidR="00BD73C6" w:rsidRPr="00DA1EF2" w:rsidRDefault="00BD73C6" w:rsidP="00DA1E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 w:rsidRPr="00DA1E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Повърхностите на местата, където се работи с храни и по-специално тези, които са в контакт с храни, се изработват от материали, които позволяват лесно почистване (гладка повърхност, покритие от не корозивни и не абсорбиращи материали).</w:t>
      </w:r>
    </w:p>
    <w:p w:rsidR="00CD1485" w:rsidRPr="00CD1485" w:rsidRDefault="00CD1485" w:rsidP="00DA1EF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D1485" w:rsidRPr="00CD1485" w:rsidSect="003D7B7E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82680"/>
    <w:multiLevelType w:val="multilevel"/>
    <w:tmpl w:val="9AF40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58F85A22"/>
    <w:multiLevelType w:val="hybridMultilevel"/>
    <w:tmpl w:val="830274F6"/>
    <w:lvl w:ilvl="0" w:tplc="8776483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A4DFA"/>
    <w:multiLevelType w:val="multilevel"/>
    <w:tmpl w:val="2B0A6D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6C775481"/>
    <w:multiLevelType w:val="multilevel"/>
    <w:tmpl w:val="9AF40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7F"/>
    <w:rsid w:val="000040A4"/>
    <w:rsid w:val="00092845"/>
    <w:rsid w:val="0017677F"/>
    <w:rsid w:val="00197567"/>
    <w:rsid w:val="001C64D1"/>
    <w:rsid w:val="002A52EC"/>
    <w:rsid w:val="00315253"/>
    <w:rsid w:val="003615E1"/>
    <w:rsid w:val="003B1F00"/>
    <w:rsid w:val="003D63C5"/>
    <w:rsid w:val="003D7B7E"/>
    <w:rsid w:val="004B7E5F"/>
    <w:rsid w:val="004D5248"/>
    <w:rsid w:val="004F50CE"/>
    <w:rsid w:val="005070E0"/>
    <w:rsid w:val="0051453A"/>
    <w:rsid w:val="005C22F3"/>
    <w:rsid w:val="00636352"/>
    <w:rsid w:val="006377AB"/>
    <w:rsid w:val="006465AF"/>
    <w:rsid w:val="00762296"/>
    <w:rsid w:val="007A40A1"/>
    <w:rsid w:val="007D4A41"/>
    <w:rsid w:val="008940CA"/>
    <w:rsid w:val="009013DA"/>
    <w:rsid w:val="00973021"/>
    <w:rsid w:val="009B7E79"/>
    <w:rsid w:val="009E43B6"/>
    <w:rsid w:val="009F04A1"/>
    <w:rsid w:val="00A27728"/>
    <w:rsid w:val="00A633B8"/>
    <w:rsid w:val="00A94591"/>
    <w:rsid w:val="00AA2369"/>
    <w:rsid w:val="00B304B9"/>
    <w:rsid w:val="00BC48E0"/>
    <w:rsid w:val="00BD73C6"/>
    <w:rsid w:val="00C03506"/>
    <w:rsid w:val="00C1620D"/>
    <w:rsid w:val="00CD1485"/>
    <w:rsid w:val="00CF3829"/>
    <w:rsid w:val="00D3714D"/>
    <w:rsid w:val="00DA1EF2"/>
    <w:rsid w:val="00F313DF"/>
    <w:rsid w:val="00F705D7"/>
    <w:rsid w:val="00F91A8E"/>
    <w:rsid w:val="00FE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070E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5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070E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5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ED772-FBF4-4ADA-A638-83F72F48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Iliyan O. Saraliev</dc:creator>
  <cp:keywords/>
  <dc:description/>
  <cp:lastModifiedBy>Iliyan O. Saraliev</cp:lastModifiedBy>
  <cp:revision>44</cp:revision>
  <cp:lastPrinted>2016-09-27T11:51:00Z</cp:lastPrinted>
  <dcterms:created xsi:type="dcterms:W3CDTF">2016-09-27T11:24:00Z</dcterms:created>
  <dcterms:modified xsi:type="dcterms:W3CDTF">2016-10-12T12:34:00Z</dcterms:modified>
</cp:coreProperties>
</file>